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703" w:rsidRPr="008319DC" w:rsidRDefault="008A5703" w:rsidP="008A5703">
      <w:pPr>
        <w:jc w:val="right"/>
        <w:rPr>
          <w:i/>
          <w:sz w:val="20"/>
          <w:szCs w:val="20"/>
          <w:lang w:val="ru-RU"/>
        </w:rPr>
      </w:pPr>
      <w:r w:rsidRPr="00C96A79">
        <w:rPr>
          <w:i/>
          <w:sz w:val="20"/>
          <w:szCs w:val="20"/>
          <w:lang w:val="ru-RU"/>
        </w:rPr>
        <w:t>Неофициальный перевод</w:t>
      </w:r>
      <w:r w:rsidRPr="008319DC">
        <w:rPr>
          <w:i/>
          <w:sz w:val="20"/>
          <w:szCs w:val="20"/>
          <w:lang w:val="ru-RU"/>
        </w:rPr>
        <w:t>*</w:t>
      </w:r>
    </w:p>
    <w:p w:rsidR="00A731AD" w:rsidRPr="008319DC" w:rsidRDefault="00A731AD" w:rsidP="00216167">
      <w:pPr>
        <w:jc w:val="center"/>
        <w:rPr>
          <w:rFonts w:ascii="GHEA Grapalat" w:hAnsi="GHEA Grapalat"/>
          <w:b/>
          <w:sz w:val="20"/>
          <w:szCs w:val="20"/>
          <w:lang w:val="ru-RU"/>
        </w:rPr>
      </w:pPr>
      <w:r w:rsidRPr="00A731AD">
        <w:rPr>
          <w:rFonts w:ascii="GHEA Grapalat" w:hAnsi="GHEA Grapalat"/>
          <w:b/>
          <w:sz w:val="20"/>
          <w:szCs w:val="20"/>
          <w:lang w:val="hy-AM"/>
        </w:rPr>
        <w:t>ОБЪЯВЛЕНИЕ</w:t>
      </w:r>
    </w:p>
    <w:p w:rsidR="00216167" w:rsidRPr="00A731AD" w:rsidRDefault="00A731AD" w:rsidP="00216167">
      <w:pPr>
        <w:jc w:val="center"/>
        <w:rPr>
          <w:rFonts w:ascii="GHEA Grapalat" w:hAnsi="GHEA Grapalat"/>
          <w:sz w:val="20"/>
          <w:szCs w:val="20"/>
          <w:lang w:val="ru-RU"/>
        </w:rPr>
      </w:pPr>
      <w:r w:rsidRPr="00A731AD">
        <w:rPr>
          <w:rFonts w:ascii="GHEA Grapalat" w:hAnsi="GHEA Grapalat"/>
          <w:b/>
          <w:sz w:val="20"/>
          <w:szCs w:val="20"/>
          <w:lang w:val="hy-AM"/>
        </w:rPr>
        <w:t>о решении заключ</w:t>
      </w:r>
      <w:r w:rsidRPr="00A731AD">
        <w:rPr>
          <w:rFonts w:ascii="GHEA Grapalat" w:hAnsi="GHEA Grapalat"/>
          <w:b/>
          <w:sz w:val="20"/>
          <w:szCs w:val="20"/>
          <w:lang w:val="ru-RU"/>
        </w:rPr>
        <w:t>ить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договор</w:t>
      </w:r>
    </w:p>
    <w:p w:rsidR="00216167" w:rsidRPr="00234BBD" w:rsidRDefault="00216167" w:rsidP="00216167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Sylfaen"/>
          <w:u w:val="single"/>
          <w:lang w:val="hy-AM" w:eastAsia="ru-RU"/>
        </w:rPr>
      </w:pPr>
      <w:r w:rsidRPr="00A731AD">
        <w:rPr>
          <w:rFonts w:ascii="GHEA Grapalat" w:hAnsi="GHEA Grapalat"/>
          <w:sz w:val="20"/>
          <w:szCs w:val="20"/>
          <w:lang w:val="hy-AM"/>
        </w:rPr>
        <w:t>Код процедуры:</w:t>
      </w:r>
      <w:r w:rsidRPr="00A731AD">
        <w:rPr>
          <w:rFonts w:ascii="GHEA Grapalat" w:eastAsia="Times New Roman" w:hAnsi="GHEA Grapalat"/>
          <w:lang w:val="af-ZA" w:eastAsia="ru-RU"/>
        </w:rPr>
        <w:t xml:space="preserve"> </w:t>
      </w:r>
      <w:r w:rsidR="00A731AD" w:rsidRPr="00A731AD">
        <w:rPr>
          <w:rFonts w:ascii="GHEA Grapalat" w:hAnsi="GHEA Grapalat"/>
          <w:lang w:val="af-ZA"/>
        </w:rPr>
        <w:t>ԿՇՄՊ-ԳՀԱՊՁԲ</w:t>
      </w:r>
      <w:r w:rsidR="002F5813">
        <w:rPr>
          <w:rFonts w:ascii="GHEA Grapalat" w:hAnsi="GHEA Grapalat"/>
          <w:lang w:val="af-ZA"/>
        </w:rPr>
        <w:t>-20/</w:t>
      </w:r>
      <w:r w:rsidR="00234BBD">
        <w:rPr>
          <w:rFonts w:ascii="GHEA Grapalat" w:hAnsi="GHEA Grapalat"/>
          <w:lang w:val="hy-AM"/>
        </w:rPr>
        <w:t>21</w:t>
      </w:r>
    </w:p>
    <w:p w:rsidR="00216167" w:rsidRPr="00D92418" w:rsidRDefault="00216167" w:rsidP="00216167">
      <w:pPr>
        <w:spacing w:after="240" w:line="240" w:lineRule="auto"/>
        <w:jc w:val="both"/>
        <w:rPr>
          <w:rFonts w:ascii="GHEA Grapalat" w:hAnsi="GHEA Grapalat"/>
          <w:lang w:val="af-ZA"/>
        </w:rPr>
      </w:pPr>
    </w:p>
    <w:p w:rsidR="00216167" w:rsidRPr="008808B8" w:rsidRDefault="00A731AD" w:rsidP="00216167">
      <w:pPr>
        <w:spacing w:before="240" w:after="0" w:line="240" w:lineRule="auto"/>
        <w:ind w:firstLine="709"/>
        <w:jc w:val="both"/>
        <w:rPr>
          <w:rFonts w:ascii="GHEA Grapalat" w:hAnsi="GHEA Grapalat"/>
          <w:spacing w:val="-6"/>
          <w:lang w:val="ru-RU"/>
        </w:rPr>
      </w:pPr>
      <w:r w:rsidRPr="00A731AD">
        <w:rPr>
          <w:rFonts w:ascii="GHEA Grapalat" w:hAnsi="GHEA Grapalat" w:cs="Sylfaen"/>
          <w:lang w:val="af-ZA" w:bidi="ru-RU"/>
        </w:rPr>
        <w:t>ОНКО “Озеленение и охрана окружающей среды”</w:t>
      </w:r>
      <w:r w:rsidR="00216167" w:rsidRPr="00262982">
        <w:rPr>
          <w:rFonts w:ascii="GHEA Grapalat" w:hAnsi="GHEA Grapalat" w:cs="Sylfaen"/>
          <w:lang w:val="af-ZA" w:bidi="ru-RU"/>
        </w:rPr>
        <w:t xml:space="preserve"> предоставляет информацию о решении </w:t>
      </w:r>
      <w:r w:rsidRPr="00A731AD">
        <w:rPr>
          <w:rFonts w:ascii="GHEA Grapalat" w:hAnsi="GHEA Grapalat" w:cs="Sylfaen"/>
          <w:lang w:val="af-ZA" w:bidi="ru-RU"/>
        </w:rPr>
        <w:t>заключить</w:t>
      </w:r>
      <w:r w:rsidR="00216167" w:rsidRPr="00262982">
        <w:rPr>
          <w:rFonts w:ascii="GHEA Grapalat" w:hAnsi="GHEA Grapalat" w:cs="Sylfaen"/>
          <w:lang w:val="af-ZA" w:bidi="ru-RU"/>
        </w:rPr>
        <w:t xml:space="preserve"> </w:t>
      </w:r>
      <w:r w:rsidR="00134E82">
        <w:rPr>
          <w:rFonts w:ascii="GHEA Grapalat" w:hAnsi="GHEA Grapalat" w:cs="Sylfaen"/>
          <w:lang w:val="af-ZA" w:bidi="ru-RU"/>
        </w:rPr>
        <w:t xml:space="preserve">Договор по </w:t>
      </w:r>
      <w:r>
        <w:rPr>
          <w:rFonts w:ascii="GHEA Grapalat" w:hAnsi="GHEA Grapalat" w:cs="Sylfaen"/>
          <w:lang w:val="af-ZA" w:bidi="ru-RU"/>
        </w:rPr>
        <w:t xml:space="preserve">Процедуре </w:t>
      </w:r>
      <w:r w:rsidRPr="00A731AD">
        <w:rPr>
          <w:rFonts w:ascii="GHEA Grapalat" w:hAnsi="GHEA Grapalat"/>
          <w:spacing w:val="-6"/>
          <w:lang w:val="ru-RU"/>
        </w:rPr>
        <w:t>запроса котировки</w:t>
      </w:r>
      <w:r w:rsidR="00216167" w:rsidRPr="00262982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под </w:t>
      </w:r>
      <w:r w:rsidRPr="008808B8">
        <w:rPr>
          <w:rFonts w:ascii="GHEA Grapalat" w:hAnsi="GHEA Grapalat"/>
          <w:spacing w:val="-6"/>
          <w:lang w:val="ru-RU"/>
        </w:rPr>
        <w:t>кодом</w:t>
      </w:r>
      <w:r w:rsidR="00216167" w:rsidRPr="008808B8">
        <w:rPr>
          <w:rFonts w:ascii="GHEA Grapalat" w:hAnsi="GHEA Grapalat"/>
          <w:spacing w:val="-6"/>
          <w:lang w:val="ru-RU"/>
        </w:rPr>
        <w:t xml:space="preserve"> </w:t>
      </w:r>
      <w:r w:rsidRPr="008808B8">
        <w:rPr>
          <w:rFonts w:ascii="GHEA Grapalat" w:hAnsi="GHEA Grapalat"/>
          <w:spacing w:val="-6"/>
          <w:lang w:val="ru-RU"/>
        </w:rPr>
        <w:t>ԿՇՄՊ-ԳՀԱՊՁԲ-20/</w:t>
      </w:r>
      <w:r w:rsidR="00234BBD">
        <w:rPr>
          <w:rFonts w:ascii="GHEA Grapalat" w:hAnsi="GHEA Grapalat"/>
          <w:spacing w:val="-6"/>
          <w:lang w:val="hy-AM"/>
        </w:rPr>
        <w:t>21</w:t>
      </w:r>
      <w:r w:rsidR="00216167" w:rsidRPr="008808B8">
        <w:rPr>
          <w:rFonts w:ascii="GHEA Grapalat" w:hAnsi="GHEA Grapalat"/>
          <w:spacing w:val="-6"/>
          <w:lang w:val="ru-RU"/>
        </w:rPr>
        <w:t xml:space="preserve">, организованную </w:t>
      </w:r>
      <w:r w:rsidR="00134E82" w:rsidRPr="008808B8">
        <w:rPr>
          <w:rFonts w:ascii="GHEA Grapalat" w:hAnsi="GHEA Grapalat"/>
          <w:spacing w:val="-6"/>
          <w:lang w:val="ru-RU"/>
        </w:rPr>
        <w:t xml:space="preserve">с целью приобретения </w:t>
      </w:r>
      <w:r w:rsidR="00234BBD">
        <w:rPr>
          <w:rFonts w:ascii="GHEA Grapalat" w:hAnsi="GHEA Grapalat"/>
          <w:spacing w:val="-6"/>
          <w:lang w:val="ru-RU"/>
        </w:rPr>
        <w:t xml:space="preserve">деревьев и </w:t>
      </w:r>
      <w:r w:rsidR="008808B8" w:rsidRPr="008808B8">
        <w:rPr>
          <w:rFonts w:ascii="GHEA Grapalat" w:hAnsi="GHEA Grapalat"/>
          <w:spacing w:val="-6"/>
          <w:lang w:val="ru-RU"/>
        </w:rPr>
        <w:t>кустарников для озеленения города Еревана на 2020 год</w:t>
      </w:r>
      <w:r w:rsidR="00216167" w:rsidRPr="008808B8">
        <w:rPr>
          <w:rFonts w:ascii="GHEA Grapalat" w:hAnsi="GHEA Grapalat"/>
          <w:spacing w:val="-6"/>
          <w:lang w:val="ru-RU"/>
        </w:rPr>
        <w:t>:</w:t>
      </w:r>
    </w:p>
    <w:p w:rsidR="00A731AD" w:rsidRDefault="00216167" w:rsidP="00216167">
      <w:pPr>
        <w:spacing w:before="240"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  <w:r w:rsidRPr="00262982">
        <w:rPr>
          <w:rFonts w:ascii="GHEA Grapalat" w:hAnsi="GHEA Grapalat" w:cs="Sylfaen"/>
          <w:lang w:val="af-ZA"/>
        </w:rPr>
        <w:t xml:space="preserve">В соответствии с </w:t>
      </w:r>
      <w:r w:rsidRPr="002F5813">
        <w:rPr>
          <w:rFonts w:ascii="GHEA Grapalat" w:hAnsi="GHEA Grapalat" w:cs="Sylfaen"/>
          <w:lang w:val="af-ZA"/>
        </w:rPr>
        <w:t xml:space="preserve">Протоколом № </w:t>
      </w:r>
      <w:r w:rsidR="00A731AD" w:rsidRPr="002F5813">
        <w:rPr>
          <w:rFonts w:ascii="GHEA Grapalat" w:hAnsi="GHEA Grapalat" w:cs="Sylfaen"/>
          <w:lang w:val="af-ZA"/>
        </w:rPr>
        <w:t>2</w:t>
      </w:r>
      <w:r w:rsidRPr="002F5813">
        <w:rPr>
          <w:rFonts w:ascii="GHEA Grapalat" w:hAnsi="GHEA Grapalat" w:cs="Sylfaen"/>
          <w:lang w:val="af-ZA"/>
        </w:rPr>
        <w:t xml:space="preserve"> от </w:t>
      </w:r>
      <w:r w:rsidR="00234BBD">
        <w:rPr>
          <w:rFonts w:ascii="GHEA Grapalat" w:hAnsi="GHEA Grapalat" w:cs="Sylfaen"/>
          <w:lang w:val="ru-RU"/>
        </w:rPr>
        <w:t>7</w:t>
      </w:r>
      <w:r w:rsidRPr="002F5813">
        <w:rPr>
          <w:rFonts w:ascii="GHEA Grapalat" w:hAnsi="GHEA Grapalat" w:cs="Sylfaen"/>
          <w:lang w:val="af-ZA"/>
        </w:rPr>
        <w:t xml:space="preserve"> </w:t>
      </w:r>
      <w:r w:rsidR="004E662F">
        <w:rPr>
          <w:rFonts w:ascii="GHEA Grapalat" w:hAnsi="GHEA Grapalat" w:cs="Sylfaen"/>
          <w:lang w:val="af-ZA"/>
        </w:rPr>
        <w:t>апреля</w:t>
      </w:r>
      <w:r w:rsidRPr="002F5813">
        <w:rPr>
          <w:rFonts w:ascii="GHEA Grapalat" w:hAnsi="GHEA Grapalat" w:cs="Sylfaen"/>
          <w:lang w:val="af-ZA"/>
        </w:rPr>
        <w:t xml:space="preserve"> 20</w:t>
      </w:r>
      <w:r w:rsidR="00A731AD" w:rsidRPr="002F5813">
        <w:rPr>
          <w:rFonts w:ascii="GHEA Grapalat" w:hAnsi="GHEA Grapalat" w:cs="Sylfaen"/>
          <w:lang w:val="af-ZA"/>
        </w:rPr>
        <w:t>20</w:t>
      </w:r>
      <w:r w:rsidRPr="002F5813">
        <w:rPr>
          <w:rFonts w:ascii="GHEA Grapalat" w:hAnsi="GHEA Grapalat" w:cs="Sylfaen"/>
          <w:lang w:val="af-ZA"/>
        </w:rPr>
        <w:t xml:space="preserve"> года</w:t>
      </w:r>
      <w:r w:rsidRPr="00262982">
        <w:rPr>
          <w:rFonts w:ascii="GHEA Grapalat" w:hAnsi="GHEA Grapalat" w:cs="Sylfaen"/>
          <w:lang w:val="af-ZA"/>
        </w:rPr>
        <w:t xml:space="preserve"> результаты оценки соответствия требованиям конкурса к участию в тендере были подтверждены. Соглашение:</w:t>
      </w:r>
    </w:p>
    <w:tbl>
      <w:tblPr>
        <w:tblW w:w="107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369"/>
        <w:gridCol w:w="1363"/>
        <w:gridCol w:w="346"/>
        <w:gridCol w:w="1588"/>
        <w:gridCol w:w="1348"/>
        <w:gridCol w:w="622"/>
        <w:gridCol w:w="565"/>
        <w:gridCol w:w="1492"/>
        <w:gridCol w:w="1273"/>
        <w:gridCol w:w="1018"/>
      </w:tblGrid>
      <w:tr w:rsidR="00234BBD" w:rsidRPr="00256245" w:rsidTr="00234BBD">
        <w:trPr>
          <w:trHeight w:val="626"/>
          <w:jc w:val="center"/>
        </w:trPr>
        <w:tc>
          <w:tcPr>
            <w:tcW w:w="730" w:type="dxa"/>
            <w:shd w:val="clear" w:color="auto" w:fill="auto"/>
            <w:vAlign w:val="center"/>
          </w:tcPr>
          <w:p w:rsidR="00234BBD" w:rsidRPr="00256245" w:rsidRDefault="00234BBD" w:rsidP="0001188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732" w:type="dxa"/>
            <w:gridSpan w:val="2"/>
            <w:vAlign w:val="center"/>
          </w:tcPr>
          <w:p w:rsidR="00234BBD" w:rsidRPr="00256245" w:rsidRDefault="00234BBD" w:rsidP="0001188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256245" w:rsidRDefault="00234BBD" w:rsidP="0001188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Наименование </w:t>
            </w:r>
            <w:r w:rsidRPr="00256245">
              <w:rPr>
                <w:rFonts w:ascii="GHEA Grapalat" w:hAnsi="GHEA Grapalat" w:hint="eastAsia"/>
                <w:b/>
                <w:sz w:val="16"/>
                <w:szCs w:val="16"/>
                <w:lang w:val="ru-RU"/>
              </w:rPr>
              <w:t>участников</w:t>
            </w:r>
            <w:r w:rsidRPr="00256245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в последовательности подаче заявки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Pr="00256245" w:rsidRDefault="00234BBD" w:rsidP="0001188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Предложение, соответствующие требованиям приглашения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256245" w:rsidRDefault="00234BBD" w:rsidP="0001188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Предложение, несоответствующие требованиям приглашения</w:t>
            </w: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256245" w:rsidRDefault="00234BBD" w:rsidP="0001188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234BBD" w:rsidRPr="00CD0261" w:rsidTr="00234BBD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  <w:r w:rsidRPr="00813877">
              <w:rPr>
                <w:rFonts w:ascii="GHEA Grapalat" w:hAnsi="GHEA Grapalat"/>
                <w:sz w:val="16"/>
              </w:rPr>
              <w:t>1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Сакура Роял Бургундия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spacing w:after="0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CD0261" w:rsidRDefault="00234BBD" w:rsidP="00234BBD">
            <w:pPr>
              <w:jc w:val="center"/>
              <w:rPr>
                <w:sz w:val="16"/>
                <w:szCs w:val="16"/>
                <w:lang w:val="af-ZA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A61D51" w:rsidRDefault="00234BBD" w:rsidP="00234BBD">
            <w:pPr>
              <w:spacing w:after="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A61D51" w:rsidRDefault="00234BBD" w:rsidP="00234BBD">
            <w:pPr>
              <w:spacing w:after="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234BBD" w:rsidRPr="002D0121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 w:val="restart"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Сакура Падающая Серулата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234BBD" w:rsidRPr="002D0121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3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Муженек суккулентный "Юбилейный"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234BBD" w:rsidRPr="002D0121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4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Острый соус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234BBD" w:rsidRPr="002D0121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5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Рай с красными листьями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“ЭКО ПАРК”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234BBD" w:rsidRPr="002D0121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6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Гранатовое дерево PS. Lukas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2D0121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2D0121" w:rsidRDefault="00234BBD" w:rsidP="00234BBD">
            <w:pPr>
              <w:spacing w:after="0"/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2D0121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2D0121" w:rsidRDefault="00234BBD" w:rsidP="00234BBD">
            <w:pPr>
              <w:spacing w:after="0"/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234BBD" w:rsidRPr="002D0121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7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Красный клен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234BBD" w:rsidRPr="002D0121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8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Средний Ежик «Паулюс Скарлетт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2D0121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2D0121" w:rsidRDefault="00234BBD" w:rsidP="00234BBD">
            <w:pPr>
              <w:spacing w:after="0"/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“ЭКО ПАРК”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2D0121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2D0121" w:rsidRDefault="00234BBD" w:rsidP="00234BBD">
            <w:pPr>
              <w:spacing w:after="0"/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2D0121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2D0121" w:rsidRDefault="00234BBD" w:rsidP="00234BBD">
            <w:pPr>
              <w:spacing w:after="0"/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234BBD" w:rsidRPr="002D0121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9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Катализатор сферический шпиндель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234BBD" w:rsidRPr="002D0121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10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Будлея Давид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“САП”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234BBD" w:rsidRPr="002D0121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11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Индийский ереван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234BBD" w:rsidRPr="002D0121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12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Роскошная реакция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234BBD" w:rsidRPr="002D0121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13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234BBD" w:rsidRPr="00627A3A" w:rsidRDefault="00234BBD" w:rsidP="00234BBD">
            <w:pPr>
              <w:spacing w:after="0"/>
              <w:rPr>
                <w:rFonts w:ascii="GHEA Grapalat" w:hAnsi="GHEA Grapalat"/>
                <w:sz w:val="16"/>
                <w:lang w:val="ru-RU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Роза Принт на Роуз Принт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234BBD" w:rsidRPr="002D0121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14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234BBD" w:rsidRPr="00627A3A" w:rsidRDefault="00234BBD" w:rsidP="00234BBD">
            <w:pPr>
              <w:spacing w:after="0"/>
              <w:rPr>
                <w:rFonts w:ascii="GHEA Grapalat" w:hAnsi="GHEA Grapalat"/>
                <w:sz w:val="16"/>
                <w:lang w:val="ru-RU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Роза Принт на Роуз Принт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234BBD" w:rsidRPr="002D0121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15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234BBD" w:rsidRPr="00627A3A" w:rsidRDefault="00234BBD" w:rsidP="00234BBD">
            <w:pPr>
              <w:spacing w:after="0"/>
              <w:rPr>
                <w:rFonts w:ascii="GHEA Grapalat" w:hAnsi="GHEA Grapalat"/>
                <w:sz w:val="16"/>
                <w:lang w:val="ru-RU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Роза с принтом на Роузе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256245" w:rsidTr="00234BBD">
        <w:trPr>
          <w:gridAfter w:val="1"/>
          <w:wAfter w:w="1018" w:type="dxa"/>
          <w:trHeight w:val="626"/>
          <w:jc w:val="center"/>
        </w:trPr>
        <w:tc>
          <w:tcPr>
            <w:tcW w:w="1099" w:type="dxa"/>
            <w:gridSpan w:val="2"/>
            <w:vAlign w:val="center"/>
          </w:tcPr>
          <w:p w:rsidR="00234BBD" w:rsidRPr="00256245" w:rsidRDefault="00234BBD" w:rsidP="0001188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256245" w:rsidRDefault="00234BBD" w:rsidP="0001188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Места, занятые участниками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Pr="00256245" w:rsidRDefault="00234BBD" w:rsidP="0001188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</w:t>
            </w:r>
            <w:r w:rsidRPr="00256245">
              <w:rPr>
                <w:rFonts w:ascii="GHEA Grapalat" w:hAnsi="GHEA Grapalat" w:hint="eastAsia"/>
                <w:b/>
                <w:sz w:val="16"/>
                <w:szCs w:val="16"/>
              </w:rPr>
              <w:t>участников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256245" w:rsidRDefault="00234BBD" w:rsidP="0001188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Выбранный участник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256245" w:rsidRDefault="00234BBD" w:rsidP="0001188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  <w:lang w:val="ru-RU"/>
              </w:rPr>
              <w:t>Цена предложения (без НДС</w:t>
            </w:r>
            <w:r w:rsidRPr="00256245">
              <w:rPr>
                <w:rFonts w:ascii="GHEA Grapalat" w:hAnsi="GHEA Grapalat"/>
                <w:b/>
                <w:sz w:val="16"/>
                <w:szCs w:val="16"/>
              </w:rPr>
              <w:t>)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1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3,000,000.00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234BBD" w:rsidRPr="00F403B2" w:rsidRDefault="00234BBD" w:rsidP="00234BBD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3,125,000.00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234BBD" w:rsidRPr="00066F32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1,200,000.00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234BBD" w:rsidRPr="00913DF1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1,400,000.00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234BBD" w:rsidRPr="00066F32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3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1,800,000.00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234BBD" w:rsidRPr="00913DF1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2,100,000.00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234BBD" w:rsidRPr="00066F32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4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1,200,000.00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234BBD" w:rsidRPr="00913DF1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1,400,000.00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234BBD" w:rsidRPr="00066F32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5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“ЭКО ПАРК”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96,000.00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234BBD" w:rsidRPr="00913DF1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3,600,000.00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234BBD" w:rsidRPr="00913DF1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3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4,200,000.00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234BBD" w:rsidRPr="00066F32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lastRenderedPageBreak/>
              <w:t>6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2,400,000.00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234BBD" w:rsidRPr="00913DF1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2,800,000.00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234BBD" w:rsidRPr="00066F32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7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1,200,000.00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234BBD" w:rsidRPr="00913DF1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1,400,000.00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234BBD" w:rsidRPr="00066F32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8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“ЭКО ПАРК”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96,000.00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234BBD" w:rsidRPr="00913DF1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2,400,000.00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234BBD" w:rsidRPr="00913DF1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3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2,800,000.00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234BBD" w:rsidRPr="00066F32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9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2,250,000.00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234BBD" w:rsidRPr="00913DF1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2,625,000.00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234BBD" w:rsidRPr="00066F32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10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“САП”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5,600,000.00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234BBD" w:rsidRPr="00913DF1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13,500,000.00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234BBD" w:rsidRPr="00913DF1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3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15,750,000.00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234BBD" w:rsidRPr="00066F32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11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1,350,000.00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234BBD" w:rsidRPr="00913DF1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1,312,500.00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234BBD" w:rsidRPr="00066F32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12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600,000.00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234BBD" w:rsidRPr="00913DF1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750,000.00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234BBD" w:rsidRPr="00066F32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13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480,000.00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234BBD" w:rsidRPr="00913DF1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560,000.00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234BBD" w:rsidRPr="00066F32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14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480,000.00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234BBD" w:rsidRPr="00913DF1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560,000.00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234BBD" w:rsidRPr="00066F32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15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480,000.00</w:t>
            </w:r>
          </w:p>
        </w:tc>
      </w:tr>
      <w:tr w:rsidR="00234BBD" w:rsidRPr="00CD0261" w:rsidTr="00234BBD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234BBD" w:rsidRPr="00913DF1" w:rsidRDefault="00234BBD" w:rsidP="00234BBD">
            <w:pPr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066F32" w:rsidRDefault="00234BBD" w:rsidP="00234BBD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pStyle w:val="BodyTextIndent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bookmarkStart w:id="0" w:name="_GoBack"/>
            <w:bookmarkEnd w:id="0"/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0261">
              <w:rPr>
                <w:rFonts w:ascii="GHEA Grapalat" w:hAnsi="GHEA Grapalat"/>
                <w:sz w:val="16"/>
                <w:szCs w:val="16"/>
                <w:lang w:val="hy-AM"/>
              </w:rPr>
              <w:t>560,000.00</w:t>
            </w:r>
          </w:p>
        </w:tc>
      </w:tr>
    </w:tbl>
    <w:p w:rsidR="00216167" w:rsidRPr="00D92418" w:rsidRDefault="00234BBD" w:rsidP="00216167">
      <w:pPr>
        <w:spacing w:after="240" w:line="24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ru-RU"/>
        </w:rPr>
        <w:t>*</w:t>
      </w:r>
      <w:r w:rsidRPr="00234BBD">
        <w:rPr>
          <w:rFonts w:ascii="GHEA Grapalat" w:hAnsi="GHEA Grapalat"/>
          <w:sz w:val="20"/>
          <w:lang w:val="af-ZA"/>
        </w:rPr>
        <w:t xml:space="preserve">ООО «Зеленая сказка» отказалось от участия в процессе закупок, а также от их права подписывать договор в будущем. Исходя из требований, изложенных в пункте 6 (с) пункта 6 статьи 6 Закона РА о закупках, комитет по оценке решил отклонить заявку ООО «Зеленая сказка» в соответствии с требованиями, </w:t>
      </w:r>
      <w:r w:rsidRPr="00234BBD">
        <w:rPr>
          <w:rFonts w:ascii="GHEA Grapalat" w:hAnsi="GHEA Grapalat"/>
          <w:sz w:val="20"/>
          <w:lang w:val="af-ZA"/>
        </w:rPr>
        <w:lastRenderedPageBreak/>
        <w:t>изложенными в пункте 45 Порядка. Отправьте данные ООО «Зеленая сказка» в уполномоченный орган в письменном виде по соответствующим основаниям, чтобы включить их в список участников, не имеющих права участвовать в процессе закупок.</w:t>
      </w:r>
    </w:p>
    <w:p w:rsidR="00216167" w:rsidRPr="00262982" w:rsidRDefault="00216167" w:rsidP="00216167">
      <w:pPr>
        <w:spacing w:after="0"/>
        <w:ind w:firstLine="709"/>
        <w:jc w:val="both"/>
        <w:rPr>
          <w:rFonts w:ascii="GHEA Grapalat" w:hAnsi="GHEA Grapalat" w:cs="Sylfaen"/>
          <w:lang w:val="af-ZA"/>
        </w:rPr>
      </w:pPr>
      <w:r w:rsidRPr="00262982">
        <w:rPr>
          <w:rFonts w:ascii="GHEA Grapalat" w:hAnsi="GHEA Grapalat" w:cs="Sylfaen"/>
          <w:lang w:val="af-ZA"/>
        </w:rPr>
        <w:t>Критерий, используемый для определения выбранного участника торгов - участника, удовлетворяющего требованиям минимальной ставки.</w:t>
      </w:r>
    </w:p>
    <w:p w:rsidR="000B5C66" w:rsidRPr="00C02740" w:rsidRDefault="00C02740" w:rsidP="00216167">
      <w:pPr>
        <w:spacing w:after="0"/>
        <w:ind w:firstLine="709"/>
        <w:jc w:val="both"/>
        <w:rPr>
          <w:rFonts w:ascii="GHEA Grapalat" w:hAnsi="GHEA Grapalat" w:cs="Sylfaen"/>
          <w:lang w:val="ru-RU"/>
        </w:rPr>
      </w:pPr>
      <w:r w:rsidRPr="00C02740">
        <w:rPr>
          <w:rFonts w:ascii="GHEA Grapalat" w:hAnsi="GHEA Grapalat" w:cs="Sylfaen"/>
          <w:lang w:val="ru-RU"/>
        </w:rPr>
        <w:t>В соответствии со статьей</w:t>
      </w:r>
      <w:r w:rsidR="000B5C66" w:rsidRPr="002F5813">
        <w:rPr>
          <w:rFonts w:ascii="GHEA Grapalat" w:hAnsi="GHEA Grapalat" w:cs="Sylfaen"/>
          <w:lang w:val="ru-RU"/>
        </w:rPr>
        <w:t xml:space="preserve"> 10 Закона РА о закупках </w:t>
      </w:r>
      <w:r w:rsidR="006D69B6" w:rsidRPr="002F5813">
        <w:rPr>
          <w:rFonts w:ascii="GHEA Grapalat" w:hAnsi="GHEA Grapalat" w:cs="Sylfaen"/>
          <w:lang w:val="ru-RU"/>
        </w:rPr>
        <w:t>п</w:t>
      </w:r>
      <w:r w:rsidR="000B5C66" w:rsidRPr="002F5813">
        <w:rPr>
          <w:rFonts w:ascii="GHEA Grapalat" w:hAnsi="GHEA Grapalat" w:cs="Sylfaen"/>
          <w:lang w:val="ru-RU"/>
        </w:rPr>
        <w:t>ериодом бездействия считается период со следующего дня  публикации настоящего объявления, до 5-го календарного дня</w:t>
      </w:r>
      <w:r w:rsidR="006D69B6" w:rsidRPr="002F5813">
        <w:rPr>
          <w:rFonts w:ascii="GHEA Grapalat" w:hAnsi="GHEA Grapalat" w:cs="Sylfaen"/>
          <w:lang w:val="ru-RU"/>
        </w:rPr>
        <w:t>, включая 5-ий день</w:t>
      </w:r>
      <w:r w:rsidR="000B5C66" w:rsidRPr="002F5813">
        <w:rPr>
          <w:rFonts w:ascii="GHEA Grapalat" w:hAnsi="GHEA Grapalat" w:cs="Sylfaen"/>
          <w:lang w:val="ru-RU"/>
        </w:rPr>
        <w:t>.</w:t>
      </w:r>
    </w:p>
    <w:p w:rsidR="002F5813" w:rsidRDefault="002F5813" w:rsidP="00216167">
      <w:pPr>
        <w:spacing w:after="0"/>
        <w:ind w:firstLine="709"/>
        <w:jc w:val="both"/>
        <w:rPr>
          <w:rFonts w:ascii="GHEA Grapalat" w:hAnsi="GHEA Grapalat" w:cs="Sylfaen"/>
          <w:lang w:val="hy-AM"/>
        </w:rPr>
      </w:pPr>
    </w:p>
    <w:p w:rsidR="00216167" w:rsidRPr="00ED5722" w:rsidRDefault="00216167" w:rsidP="00216167">
      <w:pPr>
        <w:spacing w:after="0"/>
        <w:ind w:firstLine="709"/>
        <w:jc w:val="both"/>
        <w:rPr>
          <w:rFonts w:ascii="GHEA Grapalat" w:hAnsi="GHEA Grapalat" w:cs="Sylfaen"/>
          <w:lang w:val="hy-AM"/>
        </w:rPr>
      </w:pPr>
      <w:r w:rsidRPr="00262982">
        <w:rPr>
          <w:rFonts w:ascii="GHEA Grapalat" w:hAnsi="GHEA Grapalat" w:cs="Sylfaen"/>
          <w:lang w:val="hy-AM"/>
        </w:rPr>
        <w:t>Для получения дополнительной информации об этом объявлении вы можете связаться с секретарем оценочной комиссии по</w:t>
      </w:r>
      <w:r w:rsidR="006D69B6" w:rsidRPr="006D69B6">
        <w:rPr>
          <w:rFonts w:ascii="GHEA Grapalat" w:hAnsi="GHEA Grapalat" w:cs="Sylfaen"/>
          <w:lang w:val="ru-RU"/>
        </w:rPr>
        <w:t>д</w:t>
      </w:r>
      <w:r w:rsidRPr="00262982">
        <w:rPr>
          <w:rFonts w:ascii="GHEA Grapalat" w:hAnsi="GHEA Grapalat" w:cs="Sylfaen"/>
          <w:lang w:val="hy-AM"/>
        </w:rPr>
        <w:t xml:space="preserve"> код</w:t>
      </w:r>
      <w:r w:rsidR="006D69B6" w:rsidRPr="006D69B6">
        <w:rPr>
          <w:rFonts w:ascii="GHEA Grapalat" w:hAnsi="GHEA Grapalat" w:cs="Sylfaen"/>
          <w:lang w:val="hy-AM"/>
        </w:rPr>
        <w:t>ом</w:t>
      </w:r>
      <w:r w:rsidRPr="006D69B6">
        <w:rPr>
          <w:rFonts w:ascii="GHEA Grapalat" w:hAnsi="GHEA Grapalat" w:cs="Sylfaen"/>
          <w:lang w:val="hy-AM"/>
        </w:rPr>
        <w:t xml:space="preserve"> </w:t>
      </w:r>
      <w:r w:rsidR="006D69B6" w:rsidRPr="006D69B6">
        <w:rPr>
          <w:rFonts w:ascii="GHEA Grapalat" w:hAnsi="GHEA Grapalat" w:cs="Sylfaen"/>
          <w:lang w:val="hy-AM"/>
        </w:rPr>
        <w:t>ԿՇՄՊ-ԳՀԱՊՁԲ-20/</w:t>
      </w:r>
      <w:r w:rsidR="00234BBD">
        <w:rPr>
          <w:rFonts w:ascii="GHEA Grapalat" w:hAnsi="GHEA Grapalat" w:cs="Sylfaen"/>
          <w:lang w:val="ru-RU"/>
        </w:rPr>
        <w:t>21</w:t>
      </w:r>
      <w:r w:rsidR="006D69B6" w:rsidRPr="006D69B6">
        <w:rPr>
          <w:rFonts w:ascii="GHEA Grapalat" w:hAnsi="GHEA Grapalat" w:cs="Sylfaen"/>
          <w:lang w:val="ru-RU"/>
        </w:rPr>
        <w:t>:</w:t>
      </w:r>
      <w:r w:rsidR="006D69B6" w:rsidRPr="006D69B6">
        <w:rPr>
          <w:rFonts w:ascii="GHEA Grapalat" w:hAnsi="GHEA Grapalat" w:cs="Sylfaen"/>
          <w:lang w:val="hy-AM"/>
        </w:rPr>
        <w:t xml:space="preserve"> </w:t>
      </w:r>
      <w:r w:rsidR="006D69B6" w:rsidRPr="006D69B6">
        <w:rPr>
          <w:rFonts w:ascii="GHEA Grapalat" w:eastAsia="Times New Roman" w:hAnsi="GHEA Grapalat"/>
          <w:sz w:val="24"/>
          <w:szCs w:val="24"/>
          <w:lang w:val="ru-RU" w:eastAsia="ru-RU" w:bidi="ru-RU"/>
        </w:rPr>
        <w:t>Мария Казарян</w:t>
      </w:r>
      <w:r>
        <w:rPr>
          <w:rFonts w:ascii="GHEA Grapalat" w:hAnsi="GHEA Grapalat" w:cs="Sylfaen"/>
          <w:lang w:val="hy-AM"/>
        </w:rPr>
        <w:t>.</w:t>
      </w:r>
    </w:p>
    <w:p w:rsidR="00216167" w:rsidRPr="00D92418" w:rsidRDefault="00216167" w:rsidP="00216167">
      <w:pPr>
        <w:pStyle w:val="BodyTextIndent3"/>
        <w:ind w:firstLine="0"/>
        <w:rPr>
          <w:rFonts w:ascii="GHEA Grapalat" w:hAnsi="GHEA Grapalat"/>
          <w:b w:val="0"/>
          <w:i w:val="0"/>
          <w:sz w:val="20"/>
          <w:u w:val="none"/>
          <w:lang w:val="af-ZA" w:eastAsia="en-US"/>
        </w:rPr>
      </w:pP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Телефон: 091374530</w:t>
      </w: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Электронная почта: mariaghazaryan999@gmail.com</w:t>
      </w:r>
    </w:p>
    <w:p w:rsidR="002F5813" w:rsidRDefault="006D69B6" w:rsidP="00D73B2F">
      <w:pPr>
        <w:ind w:firstLine="709"/>
        <w:rPr>
          <w:rFonts w:ascii="GHEA Grapalat" w:hAnsi="GHEA Grapalat"/>
          <w:i/>
          <w:sz w:val="20"/>
          <w:szCs w:val="20"/>
          <w:lang w:val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Заказчик: ОНКО “Озеленение и охрана окружающей среды”</w:t>
      </w: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8A5703" w:rsidRPr="003E7156" w:rsidRDefault="008A5703" w:rsidP="008A5703">
      <w:pPr>
        <w:pStyle w:val="Footer"/>
        <w:rPr>
          <w:i/>
          <w:sz w:val="20"/>
          <w:szCs w:val="20"/>
          <w:lang w:val="ru-RU"/>
        </w:rPr>
      </w:pPr>
      <w:r w:rsidRPr="003E7156">
        <w:rPr>
          <w:rFonts w:ascii="GHEA Grapalat" w:hAnsi="GHEA Grapalat"/>
          <w:i/>
          <w:sz w:val="20"/>
          <w:szCs w:val="20"/>
          <w:lang w:val="ru-RU"/>
        </w:rPr>
        <w:t>*В тексте, в случае возникновения несовпадений и разночтений, предпочтение отдаётся варианту на армянском языке.</w:t>
      </w:r>
    </w:p>
    <w:sectPr w:rsidR="008A5703" w:rsidRPr="003E7156" w:rsidSect="00EB57AF">
      <w:pgSz w:w="11907" w:h="16839" w:code="9"/>
      <w:pgMar w:top="630" w:right="900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736" w:rsidRDefault="00897736">
      <w:pPr>
        <w:spacing w:after="0" w:line="240" w:lineRule="auto"/>
      </w:pPr>
      <w:r>
        <w:separator/>
      </w:r>
    </w:p>
  </w:endnote>
  <w:endnote w:type="continuationSeparator" w:id="0">
    <w:p w:rsidR="00897736" w:rsidRDefault="00897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736" w:rsidRDefault="00897736">
      <w:pPr>
        <w:spacing w:after="0" w:line="240" w:lineRule="auto"/>
      </w:pPr>
      <w:r>
        <w:separator/>
      </w:r>
    </w:p>
  </w:footnote>
  <w:footnote w:type="continuationSeparator" w:id="0">
    <w:p w:rsidR="00897736" w:rsidRDefault="008977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40"/>
    <w:rsid w:val="000B5C66"/>
    <w:rsid w:val="000F4D3C"/>
    <w:rsid w:val="00134E82"/>
    <w:rsid w:val="00173276"/>
    <w:rsid w:val="00216167"/>
    <w:rsid w:val="00234BBD"/>
    <w:rsid w:val="002F5813"/>
    <w:rsid w:val="00365DD8"/>
    <w:rsid w:val="003E7156"/>
    <w:rsid w:val="004E662F"/>
    <w:rsid w:val="006D69B6"/>
    <w:rsid w:val="007B6C20"/>
    <w:rsid w:val="008319DC"/>
    <w:rsid w:val="008808B8"/>
    <w:rsid w:val="00897736"/>
    <w:rsid w:val="008A5703"/>
    <w:rsid w:val="00A731AD"/>
    <w:rsid w:val="00B64D00"/>
    <w:rsid w:val="00C02740"/>
    <w:rsid w:val="00D31E96"/>
    <w:rsid w:val="00D54ADC"/>
    <w:rsid w:val="00D73B2F"/>
    <w:rsid w:val="00DE3540"/>
    <w:rsid w:val="00F9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60755"/>
  <w15:docId w15:val="{3CADEF75-460B-4A9A-B783-437234856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16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167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216167"/>
    <w:pPr>
      <w:spacing w:after="0" w:line="240" w:lineRule="auto"/>
      <w:ind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21616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Footer">
    <w:name w:val="footer"/>
    <w:basedOn w:val="Normal"/>
    <w:link w:val="FooterChar"/>
    <w:uiPriority w:val="99"/>
    <w:unhideWhenUsed/>
    <w:rsid w:val="00216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167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A57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703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D69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D69B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E96"/>
    <w:rPr>
      <w:rFonts w:ascii="Segoe UI" w:eastAsia="Calibri" w:hAnsi="Segoe UI" w:cs="Segoe UI"/>
      <w:sz w:val="18"/>
      <w:szCs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34BB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34BB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Gulabyan Hasmik</dc:creator>
  <cp:keywords/>
  <dc:description/>
  <cp:lastModifiedBy>USER</cp:lastModifiedBy>
  <cp:revision>21</cp:revision>
  <cp:lastPrinted>2020-04-01T12:03:00Z</cp:lastPrinted>
  <dcterms:created xsi:type="dcterms:W3CDTF">2019-11-19T10:22:00Z</dcterms:created>
  <dcterms:modified xsi:type="dcterms:W3CDTF">2020-04-07T12:37:00Z</dcterms:modified>
</cp:coreProperties>
</file>